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83"/>
        <w:gridCol w:w="7040"/>
      </w:tblGrid>
      <w:tr w:rsidR="007D3A61" w:rsidRPr="00D232DF" w14:paraId="24AC851E" w14:textId="77777777">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7D3A61" w:rsidRPr="003F19D0" w:rsidRDefault="007D3A61" w:rsidP="007D3A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tcPr>
          <w:p w14:paraId="43D6DB6C" w14:textId="664BD2B9" w:rsidR="007D3A61" w:rsidRPr="001C4786" w:rsidRDefault="007D3A61" w:rsidP="007D3A61">
            <w:pPr>
              <w:spacing w:before="0" w:after="0" w:line="240" w:lineRule="auto"/>
            </w:pPr>
            <w:r w:rsidRPr="001910AB">
              <w:t xml:space="preserve">EE01, Estonia, </w:t>
            </w:r>
            <w:proofErr w:type="spellStart"/>
            <w:r w:rsidRPr="001910AB">
              <w:t>Haridus</w:t>
            </w:r>
            <w:proofErr w:type="spellEnd"/>
            <w:r w:rsidRPr="001910AB">
              <w:t>- ja Noorteamet</w:t>
            </w:r>
          </w:p>
        </w:tc>
      </w:tr>
      <w:tr w:rsidR="007D3A61" w:rsidRPr="00D232DF" w14:paraId="5D98C8AB" w14:textId="77777777">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7D3A61" w:rsidRPr="003F19D0" w:rsidRDefault="007D3A61" w:rsidP="007D3A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tcPr>
          <w:p w14:paraId="67345474" w14:textId="787AA3AA" w:rsidR="007D3A61" w:rsidRPr="00F76A11" w:rsidRDefault="007D3A61" w:rsidP="007D3A61">
            <w:pPr>
              <w:spacing w:before="0" w:after="0" w:line="240" w:lineRule="auto"/>
              <w:rPr>
                <w:highlight w:val="cyan"/>
              </w:rPr>
            </w:pPr>
            <w:r w:rsidRPr="001910AB">
              <w:t>School education</w:t>
            </w:r>
          </w:p>
        </w:tc>
      </w:tr>
      <w:tr w:rsidR="007D3A61" w:rsidRPr="00D232DF" w14:paraId="7E9A6B05" w14:textId="77777777">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7D3A61" w:rsidRPr="003F19D0" w:rsidRDefault="007D3A61" w:rsidP="007D3A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tcPr>
          <w:p w14:paraId="33AC9344" w14:textId="46C19EB9" w:rsidR="007D3A61" w:rsidRPr="00F76A11" w:rsidRDefault="007D3A61" w:rsidP="007D3A61">
            <w:pPr>
              <w:spacing w:before="0" w:after="0" w:line="240" w:lineRule="auto"/>
              <w:rPr>
                <w:highlight w:val="cyan"/>
              </w:rPr>
            </w:pPr>
            <w:r w:rsidRPr="001910AB">
              <w:t>202</w:t>
            </w:r>
            <w:r>
              <w:t>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17DA989F" w:rsidR="00921AA1" w:rsidRPr="00F76A11" w:rsidRDefault="00043ECD" w:rsidP="00217561">
            <w:pPr>
              <w:spacing w:before="0" w:after="0" w:line="240" w:lineRule="auto"/>
              <w:rPr>
                <w:highlight w:val="cyan"/>
              </w:rPr>
            </w:pPr>
            <w:r w:rsidRPr="00043ECD">
              <w:t>2 454 461</w:t>
            </w:r>
            <w:r w:rsidR="007D3A61">
              <w:t xml:space="preserve"> </w:t>
            </w:r>
            <w:r w:rsidR="00F1151D">
              <w:t>EUR</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0054B87A" w:rsidR="00012512" w:rsidRPr="00F76A11" w:rsidRDefault="0093790E" w:rsidP="00217561">
            <w:pPr>
              <w:spacing w:before="0" w:after="0" w:line="240" w:lineRule="auto"/>
              <w:rPr>
                <w:highlight w:val="cyan"/>
              </w:rPr>
            </w:pPr>
            <w:r w:rsidRPr="0093790E">
              <w:t>1 2</w:t>
            </w:r>
            <w:r w:rsidR="00B23AEA">
              <w:t>00</w:t>
            </w:r>
            <w:r w:rsidRPr="0093790E">
              <w:t xml:space="preserve"> 000 </w:t>
            </w:r>
            <w:r>
              <w:t>EUR</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73531CD0" w:rsidR="00012512" w:rsidRPr="00043ECD" w:rsidRDefault="0004697F" w:rsidP="00217561">
            <w:pPr>
              <w:spacing w:before="0" w:after="0" w:line="240" w:lineRule="auto"/>
            </w:pPr>
            <w:r>
              <w:t>1 2</w:t>
            </w:r>
            <w:r w:rsidR="00B23AEA">
              <w:t>50</w:t>
            </w:r>
            <w:r>
              <w:t> 000 EUR</w:t>
            </w:r>
          </w:p>
        </w:tc>
      </w:tr>
      <w:tr w:rsidR="00BE1617" w:rsidRPr="00D232DF"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4BFD4BBB" w:rsidR="00BE1617" w:rsidRPr="00043ECD" w:rsidDel="001065F4" w:rsidRDefault="00043ECD" w:rsidP="00217561">
            <w:pPr>
              <w:spacing w:before="0" w:after="0" w:line="240" w:lineRule="auto"/>
            </w:pPr>
            <w:r>
              <w:t xml:space="preserve">      </w:t>
            </w:r>
            <w:r w:rsidR="00B23AEA" w:rsidRPr="00043ECD">
              <w:t>4 461</w:t>
            </w:r>
            <w:r w:rsidR="00B23AEA">
              <w:t xml:space="preserve"> EUR</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055965F5" w14:textId="52A170A7" w:rsidR="005538A7" w:rsidRPr="00816764" w:rsidRDefault="005538A7" w:rsidP="005538A7">
      <w:pPr>
        <w:pStyle w:val="Heading2"/>
      </w:pPr>
      <w:r>
        <w:t>General provisions</w:t>
      </w:r>
    </w:p>
    <w:p w14:paraId="6DDE69D1" w14:textId="48C9C538" w:rsidR="000B3EB7" w:rsidRDefault="000B3EB7" w:rsidP="000B3EB7">
      <w:pPr>
        <w:spacing w:before="0"/>
      </w:pPr>
      <w:r>
        <w:t>T</w:t>
      </w:r>
      <w:r w:rsidRPr="004F1AAA">
        <w:t>he National Agency</w:t>
      </w:r>
      <w:r>
        <w:t xml:space="preserve">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activities, then a competitive allocation will take place as described </w:t>
      </w:r>
      <w:r w:rsidR="001466E7">
        <w:t>below</w:t>
      </w:r>
      <w:r>
        <w:t>. However, if the total available budget is sufficient to fully address the requests of all applicants, then the funding will be allocated in that way.</w:t>
      </w:r>
    </w:p>
    <w:p w14:paraId="47961541" w14:textId="45697569" w:rsidR="00A60B8C" w:rsidRDefault="000B3EB7" w:rsidP="00F76A11">
      <w:pPr>
        <w:spacing w:before="0"/>
      </w:pPr>
      <w:r>
        <w:t>A competitive b</w:t>
      </w:r>
      <w:r w:rsidR="0070705A">
        <w:t>u</w:t>
      </w:r>
      <w:r w:rsidR="00313915">
        <w:t xml:space="preserve">dget </w:t>
      </w:r>
      <w:r w:rsidR="00333642">
        <w:t>allocation take</w:t>
      </w:r>
      <w:r>
        <w:t>s</w:t>
      </w:r>
      <w:r w:rsidR="00333642">
        <w:t xml:space="preserv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DB1159">
        <w:t>is</w:t>
      </w:r>
      <w:r w:rsidR="007E2081">
        <w:t xml:space="preserv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r w:rsidR="00217561">
        <w:t xml:space="preserve"> </w:t>
      </w:r>
      <w:r w:rsidR="00217561">
        <w:rPr>
          <w:lang w:eastAsia="zh-CN"/>
        </w:rPr>
        <w:t>For each applicant, t</w:t>
      </w:r>
      <w:r w:rsidR="00217561" w:rsidRPr="00A8258D">
        <w:rPr>
          <w:lang w:eastAsia="zh-CN"/>
        </w:rPr>
        <w:t xml:space="preserve">he total awarded grant will be the sum of amounts </w:t>
      </w:r>
      <w:r w:rsidR="00217561">
        <w:rPr>
          <w:lang w:eastAsia="zh-CN"/>
        </w:rPr>
        <w:t>they receive in</w:t>
      </w:r>
      <w:r w:rsidR="00217561" w:rsidRPr="00A8258D">
        <w:rPr>
          <w:lang w:eastAsia="zh-CN"/>
        </w:rPr>
        <w:t xml:space="preserve"> each</w:t>
      </w:r>
      <w:r w:rsidR="00217561">
        <w:rPr>
          <w:lang w:eastAsia="zh-CN"/>
        </w:rPr>
        <w:t xml:space="preserve"> allocation</w:t>
      </w:r>
      <w:r w:rsidR="00217561" w:rsidRPr="00A8258D">
        <w:rPr>
          <w:lang w:eastAsia="zh-CN"/>
        </w:rPr>
        <w:t xml:space="preserve"> phase</w:t>
      </w:r>
      <w:r w:rsidR="00986C5C">
        <w:rPr>
          <w:lang w:eastAsia="zh-CN"/>
        </w:rPr>
        <w:t xml:space="preserve"> (and any </w:t>
      </w:r>
      <w:r w:rsidR="001466E7">
        <w:rPr>
          <w:lang w:eastAsia="zh-CN"/>
        </w:rPr>
        <w:t xml:space="preserve">separately </w:t>
      </w:r>
      <w:r w:rsidR="00986C5C">
        <w:rPr>
          <w:lang w:eastAsia="zh-CN"/>
        </w:rPr>
        <w:t>approved amount for cost categories ‘I</w:t>
      </w:r>
      <w:r w:rsidR="00217561" w:rsidRPr="00A8258D">
        <w:rPr>
          <w:lang w:eastAsia="zh-CN"/>
        </w:rPr>
        <w:t>nclusion support for par</w:t>
      </w:r>
      <w:r w:rsidR="00217561">
        <w:rPr>
          <w:lang w:eastAsia="zh-CN"/>
        </w:rPr>
        <w:t>ticipants</w:t>
      </w:r>
      <w:r w:rsidR="00986C5C">
        <w:rPr>
          <w:lang w:eastAsia="zh-CN"/>
        </w:rPr>
        <w:t>’</w:t>
      </w:r>
      <w:r w:rsidR="00217561">
        <w:rPr>
          <w:lang w:eastAsia="zh-CN"/>
        </w:rPr>
        <w:t xml:space="preserve"> and </w:t>
      </w:r>
      <w:r w:rsidR="00986C5C">
        <w:rPr>
          <w:lang w:eastAsia="zh-CN"/>
        </w:rPr>
        <w:t>‘E</w:t>
      </w:r>
      <w:r w:rsidR="00217561">
        <w:rPr>
          <w:lang w:eastAsia="zh-CN"/>
        </w:rPr>
        <w:t>xceptional costs</w:t>
      </w:r>
      <w:r w:rsidR="00986C5C">
        <w:rPr>
          <w:lang w:eastAsia="zh-CN"/>
        </w:rPr>
        <w:t>’)</w:t>
      </w:r>
      <w:r w:rsidR="00217561">
        <w:rPr>
          <w:lang w:eastAsia="zh-CN"/>
        </w:rPr>
        <w:t>.</w:t>
      </w:r>
      <w:r w:rsidR="001466E7">
        <w:t xml:space="preserve"> </w:t>
      </w:r>
      <w:r w:rsidR="00A60B8C">
        <w:t xml:space="preserve">If any applicant cannot receive further funds based on the rules in this document, then </w:t>
      </w:r>
      <w:r w:rsidR="00986C5C">
        <w:t>any</w:t>
      </w:r>
      <w:r w:rsidR="00A60B8C">
        <w:t xml:space="preserve"> surplus funds </w:t>
      </w:r>
      <w:r w:rsidR="00986C5C">
        <w:t xml:space="preserve">allocated to them </w:t>
      </w:r>
      <w:r w:rsidR="00A60B8C">
        <w:t xml:space="preserve">will be divided among other applicants using the allocation rules specified for each phase. </w:t>
      </w:r>
      <w:r w:rsidR="00A60B8C" w:rsidRPr="005C7ABA">
        <w:t>All allocated amounts will be ro</w:t>
      </w:r>
      <w:r w:rsidR="00A60B8C">
        <w:t>unded to the nearest whole Euro.</w:t>
      </w:r>
    </w:p>
    <w:p w14:paraId="5EA4C820" w14:textId="00C50346" w:rsidR="00E8600B" w:rsidRDefault="001466E7" w:rsidP="00F76A11">
      <w:pPr>
        <w:spacing w:before="0"/>
      </w:pPr>
      <w:proofErr w:type="gramStart"/>
      <w:r w:rsidRPr="007D3A61">
        <w:t>For the purpose of</w:t>
      </w:r>
      <w:proofErr w:type="gramEnd"/>
      <w:r w:rsidRPr="007D3A61">
        <w:t xml:space="preserve"> budget allocation,</w:t>
      </w:r>
      <w:r w:rsidR="00304F24" w:rsidRPr="007D3A61">
        <w:t xml:space="preserve"> </w:t>
      </w:r>
      <w:r w:rsidR="00E8600B" w:rsidRPr="007D3A61">
        <w:t>completed projects</w:t>
      </w:r>
      <w:r w:rsidRPr="007D3A61">
        <w:t xml:space="preserve"> are those</w:t>
      </w:r>
      <w:r w:rsidR="00E8600B" w:rsidRPr="007D3A61">
        <w:t xml:space="preserve"> </w:t>
      </w:r>
      <w:r w:rsidR="00402B88" w:rsidRPr="007D3A61">
        <w:t xml:space="preserve">with </w:t>
      </w:r>
      <w:r w:rsidR="007D3A61" w:rsidRPr="007D3A61">
        <w:t xml:space="preserve">grant agreements finalised </w:t>
      </w:r>
      <w:r w:rsidR="0037250A" w:rsidRPr="007D3A61">
        <w:t xml:space="preserve">before 1 </w:t>
      </w:r>
      <w:r w:rsidR="00DC0210">
        <w:t>April</w:t>
      </w:r>
      <w:r w:rsidR="003E69F3" w:rsidRPr="007D3A61">
        <w:t xml:space="preserve"> </w:t>
      </w:r>
      <w:r w:rsidR="0037250A" w:rsidRPr="007D3A61">
        <w:t>202</w:t>
      </w:r>
      <w:r w:rsidR="007D3A61" w:rsidRPr="007D3A61">
        <w:t>5</w:t>
      </w:r>
      <w:r w:rsidR="00E8600B" w:rsidRPr="007D3A61">
        <w:t>.</w:t>
      </w:r>
      <w:r w:rsidR="00402B88" w:rsidRPr="007D3A61">
        <w:t xml:space="preserve"> </w:t>
      </w:r>
      <w:r w:rsidR="005538A7" w:rsidRPr="007D3A61">
        <w:t xml:space="preserve">Only KA121 projects linked to the accreditation code referenced in the application can be </w:t>
      </w:r>
      <w:proofErr w:type="gramStart"/>
      <w:r w:rsidRPr="007D3A61">
        <w:t>taken into account</w:t>
      </w:r>
      <w:proofErr w:type="gramEnd"/>
      <w:r w:rsidRPr="007D3A61">
        <w:t xml:space="preserve"> for</w:t>
      </w:r>
      <w:r>
        <w:t xml:space="preserve"> the budget allocation</w:t>
      </w:r>
      <w:r w:rsidR="005538A7">
        <w:t>. T</w:t>
      </w:r>
      <w:r w:rsidR="005538A7">
        <w:rPr>
          <w:lang w:val="en-US"/>
        </w:rPr>
        <w:t>he National Agency may exclude from consideration past projects that have been negatively affected by events outside of the beneficiary’s control (</w:t>
      </w:r>
      <w:r w:rsidR="005538A7" w:rsidRPr="00D257C0">
        <w:rPr>
          <w:i/>
          <w:lang w:val="en-US"/>
        </w:rPr>
        <w:t>force majeure</w:t>
      </w:r>
      <w:r w:rsidR="005538A7">
        <w:rPr>
          <w:lang w:val="en-US"/>
        </w:rPr>
        <w:t>).</w:t>
      </w:r>
    </w:p>
    <w:p w14:paraId="59B7E3BE" w14:textId="6BCB7BAE" w:rsidR="00715A7E" w:rsidRPr="00816764" w:rsidRDefault="002F38BB" w:rsidP="00816764">
      <w:pPr>
        <w:pStyle w:val="Heading2"/>
      </w:pPr>
      <w:r>
        <w:lastRenderedPageBreak/>
        <w:t>First phase: b</w:t>
      </w:r>
      <w:r w:rsidR="002B26D6" w:rsidRPr="00816764">
        <w:t>asic grant</w:t>
      </w:r>
      <w:r w:rsidR="009613E6">
        <w:t>s</w:t>
      </w:r>
      <w:r w:rsidR="00A705B2">
        <w:t xml:space="preserve"> and </w:t>
      </w:r>
      <w:r w:rsidR="002C2F47">
        <w:t>financial</w:t>
      </w:r>
      <w:r w:rsidR="00A705B2">
        <w:t xml:space="preserve"> performance</w:t>
      </w:r>
    </w:p>
    <w:p w14:paraId="32A201A0" w14:textId="09FC47D3" w:rsidR="006219D3" w:rsidRDefault="001B7102" w:rsidP="00F76A11">
      <w:pPr>
        <w:spacing w:before="0"/>
      </w:pPr>
      <w:r>
        <w:t>All</w:t>
      </w:r>
      <w:r w:rsidR="00AD435D">
        <w:t xml:space="preserve"> </w:t>
      </w:r>
      <w:r>
        <w:t xml:space="preserve">applicants </w:t>
      </w:r>
      <w:r w:rsidR="00DB47F6" w:rsidRPr="001E1CCB">
        <w:t xml:space="preserve">will receive </w:t>
      </w:r>
      <w:r w:rsidR="00F1151D">
        <w:t>a</w:t>
      </w:r>
      <w:r w:rsidR="00DB47F6" w:rsidRPr="001E1CCB">
        <w:t xml:space="preserve"> basic grant</w:t>
      </w:r>
      <w:r w:rsidR="00F1151D">
        <w:t xml:space="preserve"> depending on </w:t>
      </w:r>
      <w:r w:rsidR="006219D3" w:rsidRPr="00F1151D">
        <w:t>the size of the applicant organisation</w:t>
      </w:r>
      <w:r w:rsidR="00F1151D" w:rsidRPr="00F1151D">
        <w:t xml:space="preserve">/consortium in terms of number of </w:t>
      </w:r>
      <w:r w:rsidR="00F1151D" w:rsidRPr="004C459A">
        <w:t>learners enrolled</w:t>
      </w:r>
      <w:r w:rsidR="00E959AA">
        <w:t xml:space="preserve"> in basic and/or secondary education</w:t>
      </w:r>
      <w:r w:rsidR="00F1151D" w:rsidRPr="004C459A">
        <w:t xml:space="preserve"> in the latest available academic year as published in the national education information portal </w:t>
      </w:r>
      <w:proofErr w:type="spellStart"/>
      <w:r w:rsidR="00F1151D" w:rsidRPr="004C459A">
        <w:t>Haridussilm</w:t>
      </w:r>
      <w:proofErr w:type="spellEnd"/>
      <w:r w:rsidR="00F1151D" w:rsidRPr="004C459A">
        <w:rPr>
          <w:rStyle w:val="FootnoteReference"/>
        </w:rPr>
        <w:footnoteReference w:id="2"/>
      </w:r>
      <w:r w:rsidR="00F1151D">
        <w:t>:</w:t>
      </w:r>
    </w:p>
    <w:tbl>
      <w:tblPr>
        <w:tblStyle w:val="TableGrid"/>
        <w:tblW w:w="0" w:type="auto"/>
        <w:tblInd w:w="25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2"/>
        <w:gridCol w:w="1417"/>
      </w:tblGrid>
      <w:tr w:rsidR="00F1151D" w14:paraId="72103402" w14:textId="77777777" w:rsidTr="00DC0210">
        <w:tc>
          <w:tcPr>
            <w:tcW w:w="2802" w:type="dxa"/>
            <w:vAlign w:val="center"/>
          </w:tcPr>
          <w:p w14:paraId="0B0D1AEF" w14:textId="62E7A7E7" w:rsidR="00F1151D" w:rsidRDefault="00F1151D" w:rsidP="00DC0210">
            <w:pPr>
              <w:spacing w:before="0" w:after="0"/>
              <w:jc w:val="left"/>
            </w:pPr>
            <w:r>
              <w:t>Number of learners enrolled</w:t>
            </w:r>
          </w:p>
        </w:tc>
        <w:tc>
          <w:tcPr>
            <w:tcW w:w="1417" w:type="dxa"/>
            <w:vAlign w:val="center"/>
          </w:tcPr>
          <w:p w14:paraId="10CF0C1B" w14:textId="795CAF19" w:rsidR="00F1151D" w:rsidRDefault="00F1151D" w:rsidP="00DC0210">
            <w:pPr>
              <w:spacing w:before="0" w:after="0"/>
              <w:jc w:val="left"/>
            </w:pPr>
            <w:r>
              <w:t>Basic grant</w:t>
            </w:r>
          </w:p>
        </w:tc>
      </w:tr>
      <w:tr w:rsidR="00F1151D" w14:paraId="4F592F03" w14:textId="77777777" w:rsidTr="00DC0210">
        <w:tc>
          <w:tcPr>
            <w:tcW w:w="2802" w:type="dxa"/>
            <w:vAlign w:val="center"/>
          </w:tcPr>
          <w:p w14:paraId="72A82683" w14:textId="21D9E6BB" w:rsidR="00F1151D" w:rsidRDefault="00F1151D" w:rsidP="00DC0210">
            <w:pPr>
              <w:spacing w:before="0" w:after="0"/>
              <w:jc w:val="left"/>
            </w:pPr>
            <w:r>
              <w:t>0-199</w:t>
            </w:r>
          </w:p>
        </w:tc>
        <w:tc>
          <w:tcPr>
            <w:tcW w:w="1417" w:type="dxa"/>
            <w:vAlign w:val="center"/>
          </w:tcPr>
          <w:p w14:paraId="37DA5E1C" w14:textId="77950056" w:rsidR="00F1151D" w:rsidRDefault="00F1151D" w:rsidP="00DC0210">
            <w:pPr>
              <w:spacing w:before="0" w:after="0"/>
              <w:jc w:val="left"/>
            </w:pPr>
            <w:r>
              <w:t>10 000 EUR</w:t>
            </w:r>
          </w:p>
        </w:tc>
      </w:tr>
      <w:tr w:rsidR="00F1151D" w14:paraId="6A8A058C" w14:textId="77777777" w:rsidTr="00DC0210">
        <w:tc>
          <w:tcPr>
            <w:tcW w:w="2802" w:type="dxa"/>
            <w:vAlign w:val="center"/>
          </w:tcPr>
          <w:p w14:paraId="2B6D73F0" w14:textId="405F68F2" w:rsidR="00F1151D" w:rsidRDefault="00F1151D" w:rsidP="00DC0210">
            <w:pPr>
              <w:spacing w:before="0" w:after="0"/>
              <w:jc w:val="left"/>
            </w:pPr>
            <w:r>
              <w:t>200-</w:t>
            </w:r>
            <w:r w:rsidR="00DC0210">
              <w:t>4</w:t>
            </w:r>
            <w:r>
              <w:t>99</w:t>
            </w:r>
          </w:p>
        </w:tc>
        <w:tc>
          <w:tcPr>
            <w:tcW w:w="1417" w:type="dxa"/>
            <w:vAlign w:val="center"/>
          </w:tcPr>
          <w:p w14:paraId="21057C9B" w14:textId="23567DEA" w:rsidR="00F1151D" w:rsidRDefault="00F1151D" w:rsidP="00DC0210">
            <w:pPr>
              <w:spacing w:before="0" w:after="0"/>
              <w:jc w:val="left"/>
            </w:pPr>
            <w:r>
              <w:t>20 000 EUR</w:t>
            </w:r>
          </w:p>
        </w:tc>
      </w:tr>
      <w:tr w:rsidR="00F1151D" w14:paraId="087C545D" w14:textId="77777777" w:rsidTr="00DC0210">
        <w:tc>
          <w:tcPr>
            <w:tcW w:w="2802" w:type="dxa"/>
            <w:vAlign w:val="center"/>
          </w:tcPr>
          <w:p w14:paraId="4C03B163" w14:textId="16E4B7E4" w:rsidR="00F1151D" w:rsidRDefault="00DC0210" w:rsidP="00DC0210">
            <w:pPr>
              <w:spacing w:before="0" w:after="0"/>
              <w:jc w:val="left"/>
            </w:pPr>
            <w:r>
              <w:t>5</w:t>
            </w:r>
            <w:r w:rsidR="00F1151D">
              <w:t>00-</w:t>
            </w:r>
            <w:r>
              <w:t>999</w:t>
            </w:r>
          </w:p>
        </w:tc>
        <w:tc>
          <w:tcPr>
            <w:tcW w:w="1417" w:type="dxa"/>
            <w:vAlign w:val="center"/>
          </w:tcPr>
          <w:p w14:paraId="44B90186" w14:textId="6FE232C9" w:rsidR="00F1151D" w:rsidRDefault="00F1151D" w:rsidP="00DC0210">
            <w:pPr>
              <w:spacing w:before="0" w:after="0"/>
              <w:jc w:val="left"/>
            </w:pPr>
            <w:r>
              <w:t>30 000 EUR</w:t>
            </w:r>
          </w:p>
        </w:tc>
      </w:tr>
      <w:tr w:rsidR="00F1151D" w14:paraId="1B669520" w14:textId="77777777" w:rsidTr="00DC0210">
        <w:tc>
          <w:tcPr>
            <w:tcW w:w="2802" w:type="dxa"/>
            <w:vAlign w:val="center"/>
          </w:tcPr>
          <w:p w14:paraId="24BD2FBB" w14:textId="61D5DCB0" w:rsidR="00F1151D" w:rsidRDefault="00DC0210" w:rsidP="00DC0210">
            <w:pPr>
              <w:spacing w:before="0" w:after="0"/>
              <w:jc w:val="left"/>
            </w:pPr>
            <w:r>
              <w:t>1 000-…</w:t>
            </w:r>
          </w:p>
        </w:tc>
        <w:tc>
          <w:tcPr>
            <w:tcW w:w="1417" w:type="dxa"/>
            <w:vAlign w:val="center"/>
          </w:tcPr>
          <w:p w14:paraId="08DCD867" w14:textId="01875361" w:rsidR="00F1151D" w:rsidRDefault="00F1151D" w:rsidP="00DC0210">
            <w:pPr>
              <w:spacing w:before="0" w:after="0"/>
              <w:jc w:val="left"/>
            </w:pPr>
            <w:r>
              <w:t>40 000 EUR</w:t>
            </w:r>
          </w:p>
        </w:tc>
      </w:tr>
    </w:tbl>
    <w:p w14:paraId="66C22FF3" w14:textId="3A71C872" w:rsidR="003C5FC4" w:rsidRDefault="00A407ED" w:rsidP="00A60220">
      <w:pPr>
        <w:spacing w:before="0"/>
      </w:pPr>
      <w:r>
        <w:t>Applicants that have use</w:t>
      </w:r>
      <w:r w:rsidR="008F560F">
        <w:t>d</w:t>
      </w:r>
      <w:r>
        <w:t xml:space="preserve"> </w:t>
      </w:r>
      <w:r w:rsidR="004B49DB">
        <w:t>less than</w:t>
      </w:r>
      <w:r>
        <w:t xml:space="preserve"> </w:t>
      </w:r>
      <w:r w:rsidR="00DC0210">
        <w:t>85%</w:t>
      </w:r>
      <w:r>
        <w:t xml:space="preserve"> of the awarded funds in their last completed accredited project will have their basic grant reduced by </w:t>
      </w:r>
      <w:r w:rsidR="00DC0210">
        <w:t>20%.</w:t>
      </w:r>
    </w:p>
    <w:p w14:paraId="26121A79" w14:textId="10D378E9" w:rsidR="00DC0210" w:rsidRDefault="00DC0210" w:rsidP="00A60220">
      <w:pPr>
        <w:spacing w:before="0"/>
      </w:pPr>
      <w:bookmarkStart w:id="0" w:name="_Hlk155101945"/>
      <w:r w:rsidRPr="00CA6E8B">
        <w:t xml:space="preserve">Applicants that have scored less than </w:t>
      </w:r>
      <w:r w:rsidR="006A27B9" w:rsidRPr="0071652B">
        <w:t>75</w:t>
      </w:r>
      <w:r>
        <w:t>% of max total</w:t>
      </w:r>
      <w:r w:rsidRPr="00CA6E8B">
        <w:t xml:space="preserve"> points in their last Erasmus quality standards report </w:t>
      </w:r>
      <w:r>
        <w:t>and/</w:t>
      </w:r>
      <w:r w:rsidRPr="00CA6E8B">
        <w:t xml:space="preserve">or Erasmus Plan progress report will have their grant reduced by </w:t>
      </w:r>
      <w:r w:rsidR="006A27B9" w:rsidRPr="0071652B">
        <w:t>1</w:t>
      </w:r>
      <w:r w:rsidRPr="0071652B">
        <w:t>0</w:t>
      </w:r>
      <w:r w:rsidRPr="00CA6E8B">
        <w:t>%. This penalty will be applied only once per report</w:t>
      </w:r>
      <w:r>
        <w:t>.</w:t>
      </w:r>
      <w:bookmarkEnd w:id="0"/>
    </w:p>
    <w:p w14:paraId="3D6F10A9" w14:textId="6C32BAA0" w:rsidR="000B7A27" w:rsidRDefault="000B7A27" w:rsidP="00047C29">
      <w:pPr>
        <w:spacing w:before="0"/>
      </w:pPr>
      <w:bookmarkStart w:id="1" w:name="_Hlk152339669"/>
      <w:r>
        <w:t xml:space="preserve">Applicants penalised due to </w:t>
      </w:r>
      <w:r w:rsidRPr="00DC0210">
        <w:t>low budget absorption and/or low report score</w:t>
      </w:r>
      <w:r>
        <w:t xml:space="preserve"> may receive a basic grant lower than the one defined at the beginning of this section.</w:t>
      </w:r>
      <w:bookmarkEnd w:id="1"/>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D6556DE" w14:textId="71ECBA53"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57534D10" w14:textId="3D2A9B80" w:rsidR="00BA04D5" w:rsidRDefault="00751D24" w:rsidP="00F76A11">
      <w:pPr>
        <w:pStyle w:val="ListParagraph"/>
        <w:numPr>
          <w:ilvl w:val="0"/>
          <w:numId w:val="21"/>
        </w:numPr>
        <w:spacing w:before="0"/>
        <w:ind w:left="714" w:hanging="357"/>
        <w:contextualSpacing w:val="0"/>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p>
    <w:p w14:paraId="18ACC694" w14:textId="36D5099B" w:rsidR="007F1D75" w:rsidRDefault="004D7293" w:rsidP="00F76A11">
      <w:pPr>
        <w:pStyle w:val="ListParagraph"/>
        <w:spacing w:before="0"/>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application</w:t>
      </w:r>
      <w:r>
        <w:t>.</w:t>
      </w:r>
    </w:p>
    <w:p w14:paraId="665B46D6" w14:textId="77777777" w:rsidR="00D1031A" w:rsidRDefault="00CB708A" w:rsidP="00131C23">
      <w:pPr>
        <w:pStyle w:val="ListParagraph"/>
        <w:numPr>
          <w:ilvl w:val="0"/>
          <w:numId w:val="21"/>
        </w:numPr>
        <w:spacing w:before="0"/>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167719C1" w14:textId="77777777" w:rsidR="00C92803" w:rsidRPr="003E36C3" w:rsidRDefault="00C92803" w:rsidP="00C92803">
      <w:pPr>
        <w:pStyle w:val="ListParagraph"/>
        <w:numPr>
          <w:ilvl w:val="0"/>
          <w:numId w:val="19"/>
        </w:numPr>
        <w:spacing w:before="0"/>
      </w:pPr>
      <w:r w:rsidRPr="003E36C3">
        <w:t>Involvement of participants with fewer opportunities: +1 point per % of all participants</w:t>
      </w:r>
    </w:p>
    <w:p w14:paraId="7223B6FC" w14:textId="77777777" w:rsidR="00C92803" w:rsidRDefault="00C92803" w:rsidP="00C92803">
      <w:pPr>
        <w:pStyle w:val="ListParagraph"/>
        <w:numPr>
          <w:ilvl w:val="0"/>
          <w:numId w:val="19"/>
        </w:numPr>
        <w:spacing w:before="0"/>
      </w:pPr>
      <w:bookmarkStart w:id="2" w:name="_Hlk155102167"/>
      <w:r w:rsidRPr="003E36C3">
        <w:t>Implementing teaching assignments</w:t>
      </w:r>
      <w:bookmarkEnd w:id="2"/>
      <w:r w:rsidRPr="003E36C3">
        <w:t>: +1 point per participant in teaching assignments</w:t>
      </w:r>
    </w:p>
    <w:p w14:paraId="2660D7C0" w14:textId="4635520B" w:rsidR="00C92803" w:rsidRDefault="00C92803" w:rsidP="00C92803">
      <w:pPr>
        <w:pStyle w:val="ListParagraph"/>
        <w:numPr>
          <w:ilvl w:val="0"/>
          <w:numId w:val="19"/>
        </w:numPr>
        <w:spacing w:before="0"/>
      </w:pPr>
      <w:r w:rsidRPr="00562107">
        <w:t>Implementing mobility of pupils:</w:t>
      </w:r>
      <w:r>
        <w:t xml:space="preserve"> +0,5 points per </w:t>
      </w:r>
      <w:r w:rsidRPr="00562107">
        <w:t>participant in pupil mobility</w:t>
      </w:r>
    </w:p>
    <w:p w14:paraId="6ABE029C" w14:textId="5F2FD263" w:rsidR="00C92803" w:rsidRDefault="00C92803" w:rsidP="00C92803">
      <w:pPr>
        <w:pStyle w:val="ListParagraph"/>
        <w:numPr>
          <w:ilvl w:val="0"/>
          <w:numId w:val="19"/>
        </w:numPr>
        <w:spacing w:before="0"/>
      </w:pPr>
      <w:r w:rsidRPr="00562107">
        <w:t>Implementing long-term learning mobility of pupils: +1 point per participant in long-term learning mobility of pupils</w:t>
      </w:r>
    </w:p>
    <w:sectPr w:rsidR="00C92803" w:rsidSect="0042130A">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01D8" w14:textId="77777777" w:rsidR="00107F8F" w:rsidRDefault="00107F8F" w:rsidP="002B26D6">
      <w:r>
        <w:separator/>
      </w:r>
    </w:p>
  </w:endnote>
  <w:endnote w:type="continuationSeparator" w:id="0">
    <w:p w14:paraId="56B6EFB5" w14:textId="77777777" w:rsidR="00107F8F" w:rsidRDefault="00107F8F" w:rsidP="002B26D6">
      <w:r>
        <w:continuationSeparator/>
      </w:r>
    </w:p>
  </w:endnote>
  <w:endnote w:type="continuationNotice" w:id="1">
    <w:p w14:paraId="5E268435" w14:textId="77777777" w:rsidR="00107F8F" w:rsidRDefault="00107F8F"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2A7B" w14:textId="77777777" w:rsidR="00107F8F" w:rsidRDefault="00107F8F" w:rsidP="001764FE">
      <w:pPr>
        <w:pStyle w:val="FootnoteText"/>
      </w:pPr>
      <w:r>
        <w:separator/>
      </w:r>
    </w:p>
  </w:footnote>
  <w:footnote w:type="continuationSeparator" w:id="0">
    <w:p w14:paraId="7EF4415D" w14:textId="77777777" w:rsidR="00107F8F" w:rsidRDefault="00107F8F" w:rsidP="002B26D6">
      <w:r>
        <w:continuationSeparator/>
      </w:r>
    </w:p>
  </w:footnote>
  <w:footnote w:type="continuationNotice" w:id="1">
    <w:p w14:paraId="754D8B3D" w14:textId="77777777" w:rsidR="00107F8F" w:rsidRPr="007630F9" w:rsidRDefault="00107F8F" w:rsidP="002B26D6">
      <w:pPr>
        <w:pStyle w:val="Footer"/>
      </w:pPr>
    </w:p>
  </w:footnote>
  <w:footnote w:id="2">
    <w:p w14:paraId="386BD6B9" w14:textId="77777777" w:rsidR="00F1151D" w:rsidRPr="003E1512" w:rsidRDefault="00F1151D" w:rsidP="00F1151D">
      <w:pPr>
        <w:pStyle w:val="FootnoteText"/>
        <w:rPr>
          <w:lang w:val="et-EE"/>
        </w:rPr>
      </w:pPr>
      <w:r>
        <w:rPr>
          <w:rStyle w:val="FootnoteReference"/>
        </w:rPr>
        <w:footnoteRef/>
      </w:r>
      <w:r>
        <w:t xml:space="preserve"> </w:t>
      </w:r>
      <w:r w:rsidRPr="00677650">
        <w:t>https://www.haridussilm.ee/ee/tasemeharidus/tasemeharidus/oppijad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3"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7"/>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19"/>
  </w:num>
  <w:num w:numId="11" w16cid:durableId="1202941940">
    <w:abstractNumId w:val="18"/>
  </w:num>
  <w:num w:numId="12" w16cid:durableId="1794052219">
    <w:abstractNumId w:val="16"/>
  </w:num>
  <w:num w:numId="13" w16cid:durableId="1027831124">
    <w:abstractNumId w:val="5"/>
  </w:num>
  <w:num w:numId="14" w16cid:durableId="1415591908">
    <w:abstractNumId w:val="15"/>
  </w:num>
  <w:num w:numId="15" w16cid:durableId="2115713188">
    <w:abstractNumId w:val="6"/>
  </w:num>
  <w:num w:numId="16" w16cid:durableId="1661154772">
    <w:abstractNumId w:val="24"/>
  </w:num>
  <w:num w:numId="17" w16cid:durableId="2126656577">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2"/>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1"/>
  </w:num>
  <w:num w:numId="22" w16cid:durableId="99616564">
    <w:abstractNumId w:val="3"/>
  </w:num>
  <w:num w:numId="23" w16cid:durableId="740098091">
    <w:abstractNumId w:val="20"/>
  </w:num>
  <w:num w:numId="24" w16cid:durableId="1484465714">
    <w:abstractNumId w:val="2"/>
  </w:num>
  <w:num w:numId="25" w16cid:durableId="131407562">
    <w:abstractNumId w:val="8"/>
  </w:num>
  <w:num w:numId="26" w16cid:durableId="11687881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3ECD"/>
    <w:rsid w:val="0004697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554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3EB7"/>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07F8F"/>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2785"/>
    <w:rsid w:val="00422E6B"/>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2460"/>
    <w:rsid w:val="00595EE8"/>
    <w:rsid w:val="005A11FE"/>
    <w:rsid w:val="005A24BC"/>
    <w:rsid w:val="005A2AE3"/>
    <w:rsid w:val="005A3205"/>
    <w:rsid w:val="005A531F"/>
    <w:rsid w:val="005A54D9"/>
    <w:rsid w:val="005A6140"/>
    <w:rsid w:val="005A63C2"/>
    <w:rsid w:val="005B06E9"/>
    <w:rsid w:val="005B0DB6"/>
    <w:rsid w:val="005B335F"/>
    <w:rsid w:val="005B526F"/>
    <w:rsid w:val="005B570D"/>
    <w:rsid w:val="005B5870"/>
    <w:rsid w:val="005B66C6"/>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004D"/>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27B9"/>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2B"/>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3A61"/>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37B"/>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3790E"/>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16528"/>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6D5"/>
    <w:rsid w:val="00A92D4B"/>
    <w:rsid w:val="00A953C7"/>
    <w:rsid w:val="00AA00FF"/>
    <w:rsid w:val="00AA25B5"/>
    <w:rsid w:val="00AA3165"/>
    <w:rsid w:val="00AB0E1D"/>
    <w:rsid w:val="00AB146F"/>
    <w:rsid w:val="00AB195D"/>
    <w:rsid w:val="00AB2D6F"/>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3AEA"/>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5C6"/>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64E8F"/>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803"/>
    <w:rsid w:val="00C929F2"/>
    <w:rsid w:val="00C939E0"/>
    <w:rsid w:val="00C963FC"/>
    <w:rsid w:val="00C970E2"/>
    <w:rsid w:val="00C97BD5"/>
    <w:rsid w:val="00CA10BA"/>
    <w:rsid w:val="00CA1F3C"/>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2B17"/>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210"/>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59AA"/>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51D"/>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76A25"/>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2025-01-14T07:54:00Z</dcterms:created>
  <dcterms:modified xsi:type="dcterms:W3CDTF">2025-02-13T15:03:00Z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